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中国古代诗法学史</w:t>
      </w:r>
    </w:p>
    <w:p>
      <w:r>
        <w:rPr>
          <w:rFonts w:ascii="宋体" w:hAnsi="宋体" w:eastAsia="宋体"/>
          <w:sz w:val="24"/>
        </w:rPr>
        <w:t>王德明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中国古代诗法学史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9787559845351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诗歌理论-中国-古代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诗歌、韵文</w:t>
            </w:r>
          </w:p>
        </w:tc>
      </w:tr>
    </w:tbl>
    <w:p/>
    <w:p>
      <w:pPr>
        <w:pStyle w:val="Heading1"/>
      </w:pPr>
      <w:r>
        <w:t>图书介绍</w:t>
      </w:r>
    </w:p>
    <w:p>
      <w:r>
        <w:t>书稿是一部完整系统地描述中国古代诗法学史的通史著作。作者将整个中国古代诗法学史的发展分为发轫时期的唐前诗法学、初步大规模发现与发掘诗法的唐五代诗法学、全面走向成熟的宋代诗法学、集成与诗法体系兴起的元代诗法学、在反宋复古中推进的明代诗法学、在总结中发展的清代诗法学六个阶段，第一次系统而完整地构建起中国古代诗法学发展的历史框架，对中国古代诗法学发展各阶段中存在的问题、呈现的特点、取得的成果，从宏观到微观，进行了全面研究。</w:t>
      </w:r>
    </w:p>
    <w:p/>
    <w:p>
      <w:r>
        <w:t>本书出售、求购地址：https://www.jiaokey.com/book/detail/15024377.html</w:t>
      </w:r>
    </w:p>
    <w:p>
      <w:r>
        <w:t>更多诗歌、韵文图书推荐：https://www.jiaokey.com</w:t>
      </w:r>
    </w:p>
    <w:p>
      <w:r>
        <w:t>王德明 其他作品：https://www.jiaokey.com/tag/王德明.html</w:t>
      </w:r>
    </w:p>
    <w:p>
      <w:r>
        <w:t>关键词搜索：https://www.jiaokey.com/tag/诗歌理论-中国-古代.html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