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国潮品牌形象升级 以辽宁老字号为例</w:t>
      </w:r>
    </w:p>
    <w:p>
      <w:r>
        <w:rPr>
          <w:rFonts w:ascii="宋体" w:hAnsi="宋体" w:eastAsia="宋体"/>
          <w:sz w:val="24"/>
        </w:rPr>
        <w:t>刘亚璇著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国潮品牌形象升级 以辽宁老字号为例</w:t>
            </w:r>
          </w:p>
        </w:tc>
      </w:tr>
      <w:tr>
        <w:tc>
          <w:tcPr>
            <w:tcW w:type="dxa" w:w="4320"/>
          </w:tcPr>
          <w:p>
            <w:r>
              <w:t>作者</w:t>
            </w:r>
          </w:p>
        </w:tc>
        <w:tc>
          <w:tcPr>
            <w:tcW w:type="dxa" w:w="4320"/>
          </w:tcPr>
          <w:p>
            <w:r>
              <w:t>刘亚璇著</w:t>
            </w:r>
          </w:p>
        </w:tc>
      </w:tr>
      <w:tr>
        <w:tc>
          <w:tcPr>
            <w:tcW w:type="dxa" w:w="4320"/>
          </w:tcPr>
          <w:p>
            <w:r>
              <w:t>出版社</w:t>
            </w:r>
          </w:p>
        </w:tc>
        <w:tc>
          <w:tcPr>
            <w:tcW w:type="dxa" w:w="4320"/>
          </w:tcPr>
          <w:p>
            <w:r/>
          </w:p>
        </w:tc>
      </w:tr>
      <w:tr>
        <w:tc>
          <w:tcPr>
            <w:tcW w:type="dxa" w:w="4320"/>
          </w:tcPr>
          <w:p>
            <w:r>
              <w:t>ISBN</w:t>
            </w:r>
          </w:p>
        </w:tc>
        <w:tc>
          <w:tcPr>
            <w:tcW w:type="dxa" w:w="4320"/>
          </w:tcPr>
          <w:p>
            <w:r>
              <w:t>978-7-5180-8601-6</w:t>
            </w:r>
          </w:p>
        </w:tc>
      </w:tr>
      <w:tr>
        <w:tc>
          <w:tcPr>
            <w:tcW w:type="dxa" w:w="4320"/>
          </w:tcPr>
          <w:p>
            <w:r>
              <w:t>出版日期</w:t>
            </w:r>
          </w:p>
        </w:tc>
        <w:tc>
          <w:tcPr>
            <w:tcW w:type="dxa" w:w="4320"/>
          </w:tcPr>
          <w:p>
            <w:r>
              <w:t>2021-08-01</w:t>
            </w:r>
          </w:p>
        </w:tc>
      </w:tr>
      <w:tr>
        <w:tc>
          <w:tcPr>
            <w:tcW w:type="dxa" w:w="4320"/>
          </w:tcPr>
          <w:p>
            <w:r>
              <w:t>页数</w:t>
            </w:r>
          </w:p>
        </w:tc>
        <w:tc>
          <w:tcPr>
            <w:tcW w:type="dxa" w:w="4320"/>
          </w:tcPr>
          <w:p>
            <w:r>
              <w:t>170</w:t>
            </w:r>
          </w:p>
        </w:tc>
      </w:tr>
      <w:tr>
        <w:tc>
          <w:tcPr>
            <w:tcW w:type="dxa" w:w="4320"/>
          </w:tcPr>
          <w:p>
            <w:r>
              <w:t>价格</w:t>
            </w:r>
          </w:p>
        </w:tc>
        <w:tc>
          <w:tcPr>
            <w:tcW w:type="dxa" w:w="4320"/>
          </w:tcPr>
          <w:p>
            <w:r>
              <w:t>98.00</w:t>
            </w:r>
          </w:p>
        </w:tc>
      </w:tr>
      <w:tr>
        <w:tc>
          <w:tcPr>
            <w:tcW w:type="dxa" w:w="4320"/>
          </w:tcPr>
          <w:p>
            <w:r>
              <w:t>关键词</w:t>
            </w:r>
          </w:p>
        </w:tc>
        <w:tc>
          <w:tcPr>
            <w:tcW w:type="dxa" w:w="4320"/>
          </w:tcPr>
          <w:p>
            <w:r>
              <w:t>品牌-研究-辽宁</w:t>
            </w:r>
          </w:p>
        </w:tc>
      </w:tr>
      <w:tr>
        <w:tc>
          <w:tcPr>
            <w:tcW w:type="dxa" w:w="4320"/>
          </w:tcPr>
          <w:p>
            <w:r>
              <w:t>分类</w:t>
            </w:r>
          </w:p>
        </w:tc>
        <w:tc>
          <w:tcPr>
            <w:tcW w:type="dxa" w:w="4320"/>
          </w:tcPr>
          <w:p>
            <w:r/>
          </w:p>
        </w:tc>
      </w:tr>
    </w:tbl>
    <w:p/>
    <w:p>
      <w:pPr>
        <w:pStyle w:val="Heading1"/>
      </w:pPr>
      <w:r>
        <w:t>图书介绍</w:t>
      </w:r>
    </w:p>
    <w:p>
      <w:r>
        <w:t>本书主要阐述“国潮”策略在老字号品牌发展中的重要性意在形成系统化的老字号品牌升级方案，主要以“国潮”策略为目标。 一方面，深入对比分析国内几个老字号品牌的“国潮”策略，学习其如何通过视觉形象的升级与跨界合作，达到在时尚潮流中吸引眼球，在商...</w:t>
      </w:r>
    </w:p>
    <w:p/>
    <w:p>
      <w:r>
        <w:t>本书出售、求购地址：https://www.jiaokey.com/book/detail/15016422.html</w:t>
      </w:r>
    </w:p>
    <w:p>
      <w:r>
        <w:t>更多相关图书推荐：https://www.jiaokey.com</w:t>
      </w:r>
    </w:p>
    <w:p>
      <w:r>
        <w:t>刘亚璇著 其他作品：https://www.jiaokey.com/tag/刘亚璇著.html</w:t>
      </w:r>
    </w:p>
    <w:p>
      <w:r>
        <w:t>关键词搜索：https://www.jiaokey.com/tag/品牌-研究-辽宁.html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