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书名：基于核心问题的综合实践活动课程开发与实施  个人与社会  一</w:t>
      </w:r>
    </w:p>
    <w:p>
      <w:r>
        <w:t>作者：米云林主编</w:t>
      </w:r>
    </w:p>
    <w:p>
      <w:r>
        <w:t>出版社：成都：电子科技大学出版社</w:t>
      </w:r>
    </w:p>
    <w:p>
      <w:r>
        <w:t>出版日期：2021.03</w:t>
      </w:r>
    </w:p>
    <w:p>
      <w:r>
        <w:t>总页数：260</w:t>
      </w:r>
    </w:p>
    <w:p>
      <w:r>
        <w:t>更多请访问教客网: www.jiaokey.com</w:t>
      </w:r>
    </w:p>
    <w:p>
      <w:r>
        <w:t>基于核心问题的综合实践活动课程开发与实施  个人与社会  一 评论地址：https://www.jiaokey.com/book/detail/15012088.html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