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粤港澳大湾区城市基础设施设防水位研究</w:t>
      </w:r>
    </w:p>
    <w:p>
      <w:r>
        <w:rPr>
          <w:rFonts w:ascii="宋体" w:hAnsi="宋体" w:eastAsia="宋体"/>
          <w:sz w:val="24"/>
        </w:rPr>
        <w:t>张大伟，黄伟杰，郭珊著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粤港澳大湾区城市基础设施设防水位研究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张大伟，黄伟杰，郭珊著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978-7-5509-2895-4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市政工程-排水系统-研究-广东、香港、澳门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采用传统水文水利计算方法、水动力数学模型、管网数学模型、溃坝分析等手段计算确定城市基础设施的设防水位。其主要内容包括粤港澳大湾区基础设施概况、城市洪涝灾害及成因、城市雨洪径流特性及城市水文分析方法、城市排水与排涝系统之间的关系、城市排水...</w:t>
      </w:r>
    </w:p>
    <w:p/>
    <w:p>
      <w:r>
        <w:t>本书出售、求购地址：https://www.jiaokey.com/book/detail/14949535.html</w:t>
      </w:r>
    </w:p>
    <w:p>
      <w:r>
        <w:t>更多相关图书推荐：https://www.jiaokey.com</w:t>
      </w:r>
    </w:p>
    <w:p>
      <w:r>
        <w:t>张大伟，黄伟杰，郭珊著 其他作品：https://www.jiaokey.com/tag/张大伟，黄伟杰，郭珊著.html</w:t>
      </w:r>
    </w:p>
    <w:p>
      <w:r>
        <w:t>关键词搜索：https://www.jiaokey.com/tag/市政工程-排水系统-研究-广东、香港、澳门.html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