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新时代中学德育工作创新研究</w:t>
      </w:r>
    </w:p>
    <w:p>
      <w:r>
        <w:rPr>
          <w:rFonts w:ascii="宋体" w:hAnsi="宋体" w:eastAsia="宋体"/>
          <w:sz w:val="24"/>
        </w:rPr>
        <w:t>张志良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新时代中学德育工作创新研究</w:t>
            </w:r>
          </w:p>
        </w:tc>
      </w:tr>
      <w:tr>
        <w:tc>
          <w:tcPr>
            <w:tcW w:type="dxa" w:w="4320"/>
          </w:tcPr>
          <w:p>
            <w:r>
              <w:t>作者</w:t>
            </w:r>
          </w:p>
        </w:tc>
        <w:tc>
          <w:tcPr>
            <w:tcW w:type="dxa" w:w="4320"/>
          </w:tcPr>
          <w:p>
            <w:r>
              <w:t>张志良</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9787206178078</w:t>
            </w:r>
          </w:p>
        </w:tc>
      </w:tr>
      <w:tr>
        <w:tc>
          <w:tcPr>
            <w:tcW w:type="dxa" w:w="4320"/>
          </w:tcPr>
          <w:p>
            <w:r>
              <w:t>出版日期</w:t>
            </w:r>
          </w:p>
        </w:tc>
        <w:tc>
          <w:tcPr>
            <w:tcW w:type="dxa" w:w="4320"/>
          </w:tcPr>
          <w:p>
            <w:r>
              <w:t>2020-11-01</w:t>
            </w:r>
          </w:p>
        </w:tc>
      </w:tr>
      <w:tr>
        <w:tc>
          <w:tcPr>
            <w:tcW w:type="dxa" w:w="4320"/>
          </w:tcPr>
          <w:p>
            <w:r>
              <w:t>页数</w:t>
            </w:r>
          </w:p>
        </w:tc>
        <w:tc>
          <w:tcPr>
            <w:tcW w:type="dxa" w:w="4320"/>
          </w:tcPr>
          <w:p>
            <w:r>
              <w:t>122</w:t>
            </w:r>
          </w:p>
        </w:tc>
      </w:tr>
      <w:tr>
        <w:tc>
          <w:tcPr>
            <w:tcW w:type="dxa" w:w="4320"/>
          </w:tcPr>
          <w:p>
            <w:r>
              <w:t>价格</w:t>
            </w:r>
          </w:p>
        </w:tc>
        <w:tc>
          <w:tcPr>
            <w:tcW w:type="dxa" w:w="4320"/>
          </w:tcPr>
          <w:p>
            <w:r/>
          </w:p>
        </w:tc>
      </w:tr>
      <w:tr>
        <w:tc>
          <w:tcPr>
            <w:tcW w:type="dxa" w:w="4320"/>
          </w:tcPr>
          <w:p>
            <w:r>
              <w:t>关键词</w:t>
            </w:r>
          </w:p>
        </w:tc>
        <w:tc>
          <w:tcPr>
            <w:tcW w:type="dxa" w:w="4320"/>
          </w:tcPr>
          <w:p>
            <w:r>
              <w:t>中学-德育工作-研究</w:t>
            </w:r>
          </w:p>
        </w:tc>
      </w:tr>
      <w:tr>
        <w:tc>
          <w:tcPr>
            <w:tcW w:type="dxa" w:w="4320"/>
          </w:tcPr>
          <w:p>
            <w:r>
              <w:t>分类</w:t>
            </w:r>
          </w:p>
        </w:tc>
        <w:tc>
          <w:tcPr>
            <w:tcW w:type="dxa" w:w="4320"/>
          </w:tcPr>
          <w:p>
            <w:r>
              <w:t>思想政治教育、德育</w:t>
            </w:r>
          </w:p>
        </w:tc>
      </w:tr>
    </w:tbl>
    <w:p/>
    <w:p>
      <w:pPr>
        <w:pStyle w:val="Heading1"/>
      </w:pPr>
      <w:r>
        <w:t>图书介绍</w:t>
      </w:r>
    </w:p>
    <w:p>
      <w:r>
        <w:t>本书系中学德育方面的理论作品。首先，总述新时代背景下中学德育的基本内涵、理论述略、现状与对策;其次，系统阐明中学德育课程内容构建与渗透创新、中学德育课程改革与实践、中学德育管理发展创新、中学德育工作评价体系构建创新与新时代德育一体化实践研究的相关内容;最后，附录部分介绍了君华国际学校“君子文化体系”的德育线构建概况，包括君子文化基本内涵、项目启动仪式和构建方案、学生作品展示等内容。</w:t>
      </w:r>
    </w:p>
    <w:p/>
    <w:p>
      <w:r>
        <w:t>本书出售、求购地址：https://www.jiaokey.com/book/detail/14947549.html</w:t>
      </w:r>
    </w:p>
    <w:p>
      <w:r>
        <w:t>更多思想政治教育、德育图书推荐：https://www.jiaokey.com</w:t>
      </w:r>
    </w:p>
    <w:p>
      <w:r>
        <w:t>张志良 其他作品：https://www.jiaokey.com/tag/张志良.html</w:t>
      </w:r>
    </w:p>
    <w:p>
      <w:r>
        <w:t>长春：吉林人民出版社 出版图书：https://www.jiaokey.com/tag/长春：吉林人民出版社.html</w:t>
      </w:r>
    </w:p>
    <w:p>
      <w:r>
        <w:t>关键词搜索：https://www.jiaokey.com/tag/中学-德育工作-研究.html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