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区域法治发展的理论分析</w:t>
      </w:r>
    </w:p>
    <w:p>
      <w:r>
        <w:rPr>
          <w:rFonts w:ascii="宋体" w:hAnsi="宋体" w:eastAsia="宋体"/>
          <w:sz w:val="24"/>
        </w:rPr>
        <w:t>公丕祥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区域法治发展的理论分析</w:t>
            </w:r>
          </w:p>
        </w:tc>
      </w:tr>
      <w:tr>
        <w:tc>
          <w:tcPr>
            <w:tcW w:type="dxa" w:w="4320"/>
          </w:tcPr>
          <w:p>
            <w:r>
              <w:t>作者</w:t>
            </w:r>
          </w:p>
        </w:tc>
        <w:tc>
          <w:tcPr>
            <w:tcW w:type="dxa" w:w="4320"/>
          </w:tcPr>
          <w:p>
            <w:r>
              <w:t>公丕祥</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9787519736804</w:t>
            </w:r>
          </w:p>
        </w:tc>
      </w:tr>
      <w:tr>
        <w:tc>
          <w:tcPr>
            <w:tcW w:type="dxa" w:w="4320"/>
          </w:tcPr>
          <w:p>
            <w:r>
              <w:t>出版日期</w:t>
            </w:r>
          </w:p>
        </w:tc>
        <w:tc>
          <w:tcPr>
            <w:tcW w:type="dxa" w:w="4320"/>
          </w:tcPr>
          <w:p>
            <w:r>
              <w:t>2020-09-01</w:t>
            </w:r>
          </w:p>
        </w:tc>
      </w:tr>
      <w:tr>
        <w:tc>
          <w:tcPr>
            <w:tcW w:type="dxa" w:w="4320"/>
          </w:tcPr>
          <w:p>
            <w:r>
              <w:t>页数</w:t>
            </w:r>
          </w:p>
        </w:tc>
        <w:tc>
          <w:tcPr>
            <w:tcW w:type="dxa" w:w="4320"/>
          </w:tcPr>
          <w:p>
            <w:r>
              <w:t>391</w:t>
            </w:r>
          </w:p>
        </w:tc>
      </w:tr>
      <w:tr>
        <w:tc>
          <w:tcPr>
            <w:tcW w:type="dxa" w:w="4320"/>
          </w:tcPr>
          <w:p>
            <w:r>
              <w:t>价格</w:t>
            </w:r>
          </w:p>
        </w:tc>
        <w:tc>
          <w:tcPr>
            <w:tcW w:type="dxa" w:w="4320"/>
          </w:tcPr>
          <w:p>
            <w:r/>
          </w:p>
        </w:tc>
      </w:tr>
      <w:tr>
        <w:tc>
          <w:tcPr>
            <w:tcW w:type="dxa" w:w="4320"/>
          </w:tcPr>
          <w:p>
            <w:r>
              <w:t>关键词</w:t>
            </w:r>
          </w:p>
        </w:tc>
        <w:tc>
          <w:tcPr>
            <w:tcW w:type="dxa" w:w="4320"/>
          </w:tcPr>
          <w:p>
            <w:r>
              <w:t>社会主义法治-研究-中国</w:t>
            </w:r>
          </w:p>
        </w:tc>
      </w:tr>
      <w:tr>
        <w:tc>
          <w:tcPr>
            <w:tcW w:type="dxa" w:w="4320"/>
          </w:tcPr>
          <w:p>
            <w:r>
              <w:t>分类</w:t>
            </w:r>
          </w:p>
        </w:tc>
        <w:tc>
          <w:tcPr>
            <w:tcW w:type="dxa" w:w="4320"/>
          </w:tcPr>
          <w:p>
            <w:r>
              <w:t>理论</w:t>
            </w:r>
          </w:p>
        </w:tc>
      </w:tr>
    </w:tbl>
    <w:p/>
    <w:p>
      <w:pPr>
        <w:pStyle w:val="Heading1"/>
      </w:pPr>
      <w:r>
        <w:t>图书介绍</w:t>
      </w:r>
    </w:p>
    <w:p>
      <w:r>
        <w:t>全面依法治国、建设法治中国的伟大实践，要求我们必须高度重视区域法治发展。在不同的经济发展水平、社会结构、历史进程、文化传统和地理环境等因素的影响和作用下，当代中国不同区域间的法治发展形成了历史的差异性，这是中国这样一个东方大国的经济社会发展不平衡规律在法治建设领域中的集中体现。各具特色、程度不同的区域法治发展的不平衡性，构成了当代中国法治发展进程的区域性的表现型态。这是毋庸置疑的客观的法治现象！</w:t>
      </w:r>
    </w:p>
    <w:p/>
    <w:p>
      <w:r>
        <w:t>本书出售、求购地址：https://www.jiaokey.com/book/detail/14916115.html</w:t>
      </w:r>
    </w:p>
    <w:p>
      <w:r>
        <w:t>更多理论图书推荐：https://www.jiaokey.com</w:t>
      </w:r>
    </w:p>
    <w:p>
      <w:r>
        <w:t>公丕祥 其他作品：https://www.jiaokey.com/tag/公丕祥.html</w:t>
      </w:r>
    </w:p>
    <w:p>
      <w:r>
        <w:t>北京：法律出版社 出版图书：https://www.jiaokey.com/tag/北京：法律出版社.html</w:t>
      </w:r>
    </w:p>
    <w:p>
      <w:r>
        <w:t>关键词搜索：https://www.jiaokey.com/tag/社会主义法治-研究-中国.html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