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玉娇梨 林兰香</w:t>
      </w:r>
    </w:p>
    <w:p>
      <w:r>
        <w:rPr>
          <w:rFonts w:ascii="宋体" w:hAnsi="宋体" w:eastAsia="宋体"/>
          <w:sz w:val="24"/>
        </w:rPr>
        <w:t>（清）荑秋散人著；柴剑虹，李肇翔主编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玉娇梨 林兰香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（清）荑秋散人著；柴剑虹，李肇翔主编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7-80114-588-7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古籍-汇编-中国古典小说-汇编-中国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本书出售、求购地址：https://www.jiaokey.com/book/detail/14904422.html</w:t>
      </w:r>
    </w:p>
    <w:p>
      <w:r>
        <w:t>更多相关图书推荐：https://www.jiaokey.com</w:t>
      </w:r>
    </w:p>
    <w:p>
      <w:r>
        <w:t>（清）荑秋散人著；柴剑虹，李肇翔主编 其他作品：https://www.jiaokey.com/tag/（清）荑秋散人著；柴剑虹，李肇翔主编.html</w:t>
      </w:r>
    </w:p>
    <w:p>
      <w:r>
        <w:t>关键词搜索：https://www.jiaokey.com/tag/古籍-汇编-中国古典小说-汇编-中国.html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