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市场营销实务</w:t>
      </w:r>
    </w:p>
    <w:p>
      <w:r>
        <w:rPr>
          <w:rFonts w:ascii="宋体" w:hAnsi="宋体" w:eastAsia="宋体"/>
          <w:sz w:val="24"/>
        </w:rPr>
        <w:t>闾志俊,陈小荣,杨卫燕,陈建明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市场营销实务</w:t>
            </w:r>
          </w:p>
        </w:tc>
      </w:tr>
      <w:tr>
        <w:tc>
          <w:tcPr>
            <w:tcW w:type="dxa" w:w="4320"/>
          </w:tcPr>
          <w:p>
            <w:r>
              <w:t>作者</w:t>
            </w:r>
          </w:p>
        </w:tc>
        <w:tc>
          <w:tcPr>
            <w:tcW w:type="dxa" w:w="4320"/>
          </w:tcPr>
          <w:p>
            <w:r>
              <w:t>闾志俊,陈小荣,杨卫燕,陈建明</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9787305155659</w:t>
            </w:r>
          </w:p>
        </w:tc>
      </w:tr>
      <w:tr>
        <w:tc>
          <w:tcPr>
            <w:tcW w:type="dxa" w:w="4320"/>
          </w:tcPr>
          <w:p>
            <w:r>
              <w:t>出版日期</w:t>
            </w:r>
          </w:p>
        </w:tc>
        <w:tc>
          <w:tcPr>
            <w:tcW w:type="dxa" w:w="4320"/>
          </w:tcPr>
          <w:p>
            <w:r>
              <w:t>2015-07-01</w:t>
            </w:r>
          </w:p>
        </w:tc>
      </w:tr>
      <w:tr>
        <w:tc>
          <w:tcPr>
            <w:tcW w:type="dxa" w:w="4320"/>
          </w:tcPr>
          <w:p>
            <w:r>
              <w:t>页数</w:t>
            </w:r>
          </w:p>
        </w:tc>
        <w:tc>
          <w:tcPr>
            <w:tcW w:type="dxa" w:w="4320"/>
          </w:tcPr>
          <w:p>
            <w:r>
              <w:t>278</w:t>
            </w:r>
          </w:p>
        </w:tc>
      </w:tr>
      <w:tr>
        <w:tc>
          <w:tcPr>
            <w:tcW w:type="dxa" w:w="4320"/>
          </w:tcPr>
          <w:p>
            <w:r>
              <w:t>价格</w:t>
            </w:r>
          </w:p>
        </w:tc>
        <w:tc>
          <w:tcPr>
            <w:tcW w:type="dxa" w:w="4320"/>
          </w:tcPr>
          <w:p>
            <w:r/>
          </w:p>
        </w:tc>
      </w:tr>
      <w:tr>
        <w:tc>
          <w:tcPr>
            <w:tcW w:type="dxa" w:w="4320"/>
          </w:tcPr>
          <w:p>
            <w:r>
              <w:t>关键词</w:t>
            </w:r>
          </w:p>
        </w:tc>
        <w:tc>
          <w:tcPr>
            <w:tcW w:type="dxa" w:w="4320"/>
          </w:tcPr>
          <w:p>
            <w:r>
              <w:t>市场营销学-职业教育-教材</w:t>
            </w:r>
          </w:p>
        </w:tc>
      </w:tr>
      <w:tr>
        <w:tc>
          <w:tcPr>
            <w:tcW w:type="dxa" w:w="4320"/>
          </w:tcPr>
          <w:p>
            <w:r>
              <w:t>分类</w:t>
            </w:r>
          </w:p>
        </w:tc>
        <w:tc>
          <w:tcPr>
            <w:tcW w:type="dxa" w:w="4320"/>
          </w:tcPr>
          <w:p>
            <w:r>
              <w:t>商品流通与市场</w:t>
            </w:r>
          </w:p>
        </w:tc>
      </w:tr>
    </w:tbl>
    <w:p/>
    <w:p>
      <w:pPr>
        <w:pStyle w:val="Heading1"/>
      </w:pPr>
      <w:r>
        <w:t>图书介绍</w:t>
      </w:r>
    </w:p>
    <w:p>
      <w:r>
        <w:t>市场营销是高职高专工商管理专业的基础课，本教材在原教材基础上根据近来年不断发展和变化的教学与科研实践，作了修订，以期更好地适应高职教育的需要。本教材已经过教育部职业教育教材审定委员会审定，列为“十二五”高职高专规划教材。</w:t>
      </w:r>
    </w:p>
    <w:p/>
    <w:p>
      <w:r>
        <w:t>本书出售、求购地址：https://www.jiaokey.com/book/detail/14878207.html</w:t>
      </w:r>
    </w:p>
    <w:p>
      <w:r>
        <w:t>更多商品流通与市场图书推荐：https://www.jiaokey.com</w:t>
      </w:r>
    </w:p>
    <w:p>
      <w:r>
        <w:t>闾志俊,陈小荣,杨卫燕,陈建明 其他作品：https://www.jiaokey.com/tag/闾志俊,陈小荣,杨卫燕,陈建明.html</w:t>
      </w:r>
    </w:p>
    <w:p>
      <w:r>
        <w:t>南京：南京大学出版社 出版图书：https://www.jiaokey.com/tag/南京：南京大学出版社.html</w:t>
      </w:r>
    </w:p>
    <w:p>
      <w:r>
        <w:t>关键词搜索：https://www.jiaokey.com/tag/市场营销学-职业教育-教材.html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