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中国哲学十九讲</w:t>
      </w:r>
    </w:p>
    <w:p>
      <w:r>
        <w:rPr>
          <w:rFonts w:ascii="宋体" w:hAnsi="宋体" w:eastAsia="宋体"/>
          <w:sz w:val="24"/>
        </w:rPr>
        <w:t>牟宗三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中国哲学十九讲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9787221158734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中国哲学</w:t>
            </w:r>
          </w:p>
        </w:tc>
      </w:tr>
    </w:tbl>
    <w:p/>
    <w:p>
      <w:pPr>
        <w:pStyle w:val="Heading1"/>
      </w:pPr>
      <w:r>
        <w:t>图书介绍</w:t>
      </w:r>
    </w:p>
    <w:p>
      <w:r>
        <w:t>牟宗三，中国现代学者，哲学家，哲学史家，现代新儒家的重要代表人物之一。英国剑桥哲学词典誉之为“当代新儒家，他那一代中最富原创性与影响力的哲学家”。本书为牟宗三的代表作之一。本书分为十九讲，大体按照时间顺序，论述中国哲学之特殊性问题、儒家系统之性格、法家所开出的政治格局之意义、佛教中圆教底意义、宋明儒学概述等。书中所讲，不是一时的兴会，也不是偶发的议论，而是切关中国哲学之系统纲格与义理宗趣之综述。书中厘清的问题，对中国哲学之发展具有重大的启发性。牟先生能完成这样通盘兼顾的哲学大工程，不只是二十世纪中国学术上的大事，从一个哲学家继往开来的意义上看，也是古今罕见的。而相关于“中国哲学史”的源流系别、开合发展，与重智一系之分疏等等之问题，在他书中也做了深广详审的探讨。</w:t>
      </w:r>
    </w:p>
    <w:p/>
    <w:p>
      <w:r>
        <w:t>本书出售、求购地址：https://www.jiaokey.com/book/detail/14868999.html</w:t>
      </w:r>
    </w:p>
    <w:p>
      <w:r>
        <w:t>更多中国哲学图书推荐：https://www.jiaokey.com</w:t>
      </w:r>
    </w:p>
    <w:p>
      <w:r>
        <w:t>牟宗三 其他作品：https://www.jiaokey.com/tag/牟宗三.html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关键词搜索：https://www.jiaokey.com/tag/哲学-研究-中国.html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