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风力发电机组设备以可靠性为中心的维修</w:t>
      </w:r>
    </w:p>
    <w:p>
      <w:r>
        <w:rPr>
          <w:rFonts w:ascii="宋体" w:hAnsi="宋体" w:eastAsia="宋体"/>
          <w:sz w:val="24"/>
        </w:rPr>
        <w:t>中国水电工程顾问集团有限公司组,彭加立,尹浩霖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风力发电机组设备以可靠性为中心的维修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中国水电工程顾问集团有限公司组,彭加立,尹浩霖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9787519848521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风力发电机-发电机组-可靠性-维修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研究了国内外RCM实施的基本模型，发现传统RCM理论不能完全满足风电机组子系统或部件故障危害度评价、设备重要度评价以及预防性维修策略的制定需要。针对这些不完善的地方，本书按照RCM实施内涵要求，提出针对风电机组预防性维修策略制定所需要的RCM改进方案。针对风电机组复杂设备功能和结构，以实际风电机组运行数据为例，研究了风电机组各子系统和部件的失效机理、故障模式及后果影响问题，提出了基于灰色理论的FMECA分析模型，给出了风电机组故障危害度评价方法和求解算法，并根据实际应用反馈，扩展和优化了传统FMECA分析表内容。</w:t>
      </w:r>
    </w:p>
    <w:p/>
    <w:p>
      <w:r>
        <w:t>本书出售、求购地址：https://www.jiaokey.com/book/detail/14846299.html</w:t>
      </w:r>
    </w:p>
    <w:p>
      <w:r>
        <w:t>更多发电机、大型发电机组（总论）图书推荐：https://www.jiaokey.com</w:t>
      </w:r>
    </w:p>
    <w:p>
      <w:r>
        <w:t>中国水电工程顾问集团有限公司组,彭加立,尹浩霖 其他作品：https://www.jiaokey.com/tag/中国水电工程顾问集团有限公司组,彭加立,尹浩霖.html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关键词搜索：https://www.jiaokey.com/tag/风力发电机-发电机组-可靠性-维修.html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