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农村常见纠纷与处理法律实务</w:t>
      </w:r>
    </w:p>
    <w:p>
      <w:r>
        <w:rPr>
          <w:rFonts w:ascii="宋体" w:hAnsi="宋体" w:eastAsia="宋体"/>
          <w:sz w:val="24"/>
        </w:rPr>
        <w:t>李笑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农村常见纠纷与处理法律实务</w:t>
            </w:r>
          </w:p>
        </w:tc>
      </w:tr>
      <w:tr>
        <w:tc>
          <w:tcPr>
            <w:tcW w:type="dxa" w:w="4320"/>
          </w:tcPr>
          <w:p>
            <w:r>
              <w:t>作者</w:t>
            </w:r>
          </w:p>
        </w:tc>
        <w:tc>
          <w:tcPr>
            <w:tcW w:type="dxa" w:w="4320"/>
          </w:tcPr>
          <w:p>
            <w:r>
              <w:t>李笑</w:t>
            </w:r>
          </w:p>
        </w:tc>
      </w:tr>
      <w:tr>
        <w:tc>
          <w:tcPr>
            <w:tcW w:type="dxa" w:w="4320"/>
          </w:tcPr>
          <w:p>
            <w:r>
              <w:t>出版社</w:t>
            </w:r>
          </w:p>
        </w:tc>
        <w:tc>
          <w:tcPr>
            <w:tcW w:type="dxa" w:w="4320"/>
          </w:tcPr>
          <w:p>
            <w:r>
              <w:t>北京：中国法制出版社</w:t>
            </w:r>
          </w:p>
        </w:tc>
      </w:tr>
      <w:tr>
        <w:tc>
          <w:tcPr>
            <w:tcW w:type="dxa" w:w="4320"/>
          </w:tcPr>
          <w:p>
            <w:r>
              <w:t>ISBN</w:t>
            </w:r>
          </w:p>
        </w:tc>
        <w:tc>
          <w:tcPr>
            <w:tcW w:type="dxa" w:w="4320"/>
          </w:tcPr>
          <w:p>
            <w:r>
              <w:t>9787509394793</w:t>
            </w:r>
          </w:p>
        </w:tc>
      </w:tr>
      <w:tr>
        <w:tc>
          <w:tcPr>
            <w:tcW w:type="dxa" w:w="4320"/>
          </w:tcPr>
          <w:p>
            <w:r>
              <w:t>出版日期</w:t>
            </w:r>
          </w:p>
        </w:tc>
        <w:tc>
          <w:tcPr>
            <w:tcW w:type="dxa" w:w="4320"/>
          </w:tcPr>
          <w:p>
            <w:r>
              <w:t>2018-07-01</w:t>
            </w:r>
          </w:p>
        </w:tc>
      </w:tr>
      <w:tr>
        <w:tc>
          <w:tcPr>
            <w:tcW w:type="dxa" w:w="4320"/>
          </w:tcPr>
          <w:p>
            <w:r>
              <w:t>页数</w:t>
            </w:r>
          </w:p>
        </w:tc>
        <w:tc>
          <w:tcPr>
            <w:tcW w:type="dxa" w:w="4320"/>
          </w:tcPr>
          <w:p>
            <w:r>
              <w:t>273</w:t>
            </w:r>
          </w:p>
        </w:tc>
      </w:tr>
      <w:tr>
        <w:tc>
          <w:tcPr>
            <w:tcW w:type="dxa" w:w="4320"/>
          </w:tcPr>
          <w:p>
            <w:r>
              <w:t>价格</w:t>
            </w:r>
          </w:p>
        </w:tc>
        <w:tc>
          <w:tcPr>
            <w:tcW w:type="dxa" w:w="4320"/>
          </w:tcPr>
          <w:p>
            <w:r/>
          </w:p>
        </w:tc>
      </w:tr>
      <w:tr>
        <w:tc>
          <w:tcPr>
            <w:tcW w:type="dxa" w:w="4320"/>
          </w:tcPr>
          <w:p>
            <w:r>
              <w:t>关键词</w:t>
            </w:r>
          </w:p>
        </w:tc>
        <w:tc>
          <w:tcPr>
            <w:tcW w:type="dxa" w:w="4320"/>
          </w:tcPr>
          <w:p>
            <w:r>
              <w:t>法律－中国－问题解答</w:t>
            </w:r>
          </w:p>
        </w:tc>
      </w:tr>
      <w:tr>
        <w:tc>
          <w:tcPr>
            <w:tcW w:type="dxa" w:w="4320"/>
          </w:tcPr>
          <w:p>
            <w:r>
              <w:t>分类</w:t>
            </w:r>
          </w:p>
        </w:tc>
        <w:tc>
          <w:tcPr>
            <w:tcW w:type="dxa" w:w="4320"/>
          </w:tcPr>
          <w:p>
            <w:r>
              <w:t>解释、案例</w:t>
            </w:r>
          </w:p>
        </w:tc>
      </w:tr>
    </w:tbl>
    <w:p/>
    <w:p>
      <w:pPr>
        <w:pStyle w:val="Heading1"/>
      </w:pPr>
      <w:r>
        <w:t>图书介绍</w:t>
      </w:r>
    </w:p>
    <w:p>
      <w:r>
        <w:t>本套丛书定位于基层农村干部，针对农村土地征用、房屋拆迁、治安管理、廉政建设、农民纠纷及农村社会保障等方面的问题，对干部如何运用法治思维和法治方式化解农村社会矛盾提供了解决办法。全书分为《农村干部党风廉政建设实务》《农村干部素质修养与领导实务》《农村干部以?</w:t>
      </w:r>
    </w:p>
    <w:p/>
    <w:p>
      <w:r>
        <w:t>本书出售、求购地址：https://www.jiaokey.com/book/detail/14833944.html</w:t>
      </w:r>
    </w:p>
    <w:p>
      <w:r>
        <w:t>更多解释、案例图书推荐：https://www.jiaokey.com</w:t>
      </w:r>
    </w:p>
    <w:p>
      <w:r>
        <w:t>李笑 其他作品：https://www.jiaokey.com/tag/李笑.html</w:t>
      </w:r>
    </w:p>
    <w:p>
      <w:r>
        <w:t>北京：中国法制出版社 出版图书：https://www.jiaokey.com/tag/北京：中国法制出版社.html</w:t>
      </w:r>
    </w:p>
    <w:p>
      <w:r>
        <w:t>关键词搜索：https://www.jiaokey.com/tag/法律－中国－问题解答.html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