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国内外能源与电力价格分析报告  2019</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国内外能源与电力价格分析报告  2019</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9787519840075</w:t>
            </w:r>
          </w:p>
        </w:tc>
      </w:tr>
      <w:tr>
        <w:tc>
          <w:tcPr>
            <w:tcW w:type="dxa" w:w="4320"/>
          </w:tcPr>
          <w:p>
            <w:r>
              <w:t>出版日期</w:t>
            </w:r>
          </w:p>
        </w:tc>
        <w:tc>
          <w:tcPr>
            <w:tcW w:type="dxa" w:w="4320"/>
          </w:tcPr>
          <w:p>
            <w:r>
              <w:t>2019-11-01</w:t>
            </w:r>
          </w:p>
        </w:tc>
      </w:tr>
      <w:tr>
        <w:tc>
          <w:tcPr>
            <w:tcW w:type="dxa" w:w="4320"/>
          </w:tcPr>
          <w:p>
            <w:r>
              <w:t>页数</w:t>
            </w:r>
          </w:p>
        </w:tc>
        <w:tc>
          <w:tcPr>
            <w:tcW w:type="dxa" w:w="4320"/>
          </w:tcPr>
          <w:p>
            <w:r>
              <w:t>194</w:t>
            </w:r>
          </w:p>
        </w:tc>
      </w:tr>
      <w:tr>
        <w:tc>
          <w:tcPr>
            <w:tcW w:type="dxa" w:w="4320"/>
          </w:tcPr>
          <w:p>
            <w:r>
              <w:t>价格</w:t>
            </w:r>
          </w:p>
        </w:tc>
        <w:tc>
          <w:tcPr>
            <w:tcW w:type="dxa" w:w="4320"/>
          </w:tcPr>
          <w:p>
            <w:r/>
          </w:p>
        </w:tc>
      </w:tr>
      <w:tr>
        <w:tc>
          <w:tcPr>
            <w:tcW w:type="dxa" w:w="4320"/>
          </w:tcPr>
          <w:p>
            <w:r>
              <w:t>关键词</w:t>
            </w:r>
          </w:p>
        </w:tc>
        <w:tc>
          <w:tcPr>
            <w:tcW w:type="dxa" w:w="4320"/>
          </w:tcPr>
          <w:p>
            <w:r>
              <w:t>能源价格-研究报告-世界-2019-电价-研究报告-世界-2019</w:t>
            </w:r>
          </w:p>
        </w:tc>
      </w:tr>
      <w:tr>
        <w:tc>
          <w:tcPr>
            <w:tcW w:type="dxa" w:w="4320"/>
          </w:tcPr>
          <w:p>
            <w:r>
              <w:t>分类</w:t>
            </w:r>
          </w:p>
        </w:tc>
        <w:tc>
          <w:tcPr>
            <w:tcW w:type="dxa" w:w="4320"/>
          </w:tcPr>
          <w:p>
            <w:r>
              <w:t>工业部门经济</w:t>
            </w:r>
          </w:p>
        </w:tc>
      </w:tr>
    </w:tbl>
    <w:p/>
    <w:p>
      <w:pPr>
        <w:pStyle w:val="Heading1"/>
      </w:pPr>
      <w:r>
        <w:t>图书介绍</w:t>
      </w:r>
    </w:p>
    <w:p>
      <w:r>
        <w:t>《国内外能源与电力价格分析报告》是能源与电力分析年度报告系列之一，主要对近五年的国际电力、煤炭、石油、天然气等能源价格进行分析，为制定我国能源价格政策、分析能源价格与经济发展的内在联系、制定我国能源长期发展战略提供重要参考。本报告对近五年国内外电力、煤炭、石油、天然气等能源价格水平及变动趋势进行了对比和分析，对我国2019年和2020年能源价格趋势进行了展望，并围绕核电上网电价机制、发电充裕度保障机制、用户侧储能激励政策和电网投资激励机制等热点问题进行了专题研究分析。</w:t>
      </w:r>
    </w:p>
    <w:p/>
    <w:p>
      <w:r>
        <w:t>本书出售、求购地址：https://www.jiaokey.com/book/detail/14827254.html</w:t>
      </w:r>
    </w:p>
    <w:p>
      <w:r>
        <w:t>更多工业部门经济图书推荐：https://www.jiaokey.com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关键词搜索：https://www.jiaokey.com/tag/能源价格-研究报告-世界-2019-电价-研究报告-世界-2019.html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