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我的！</w:t>
      </w:r>
    </w:p>
    <w:p>
      <w:r>
        <w:rPr>
          <w:rFonts w:ascii="宋体" w:hAnsi="宋体" w:eastAsia="宋体"/>
          <w:sz w:val="24"/>
        </w:rPr>
        <w:t>鲁客译；（意大利）费代丽卡·穆亚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鲁客译；（意大利）费代丽卡·穆亚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本书出售、求购地址：https://www.jiaokey.com/book/detail/14820931.html</w:t>
      </w:r>
    </w:p>
    <w:p>
      <w:r>
        <w:t>更多相关图书推荐：https://www.jiaokey.com</w:t>
      </w:r>
    </w:p>
    <w:p>
      <w:r>
        <w:t>鲁客译；（意大利）费代丽卡·穆亚 其他作品：https://www.jiaokey.com/tag/鲁客译；（意大利）费代丽卡·穆亚.html</w:t>
      </w:r>
    </w:p>
    <w:p>
      <w:r>
        <w:t>关键词搜索：https://www.jiaokey.com/tag/儿童故事-图画故事-意大利-现代.html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