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水资源利用与保护</w:t>
      </w:r>
    </w:p>
    <w:p>
      <w:r>
        <w:rPr>
          <w:rFonts w:ascii="宋体" w:hAnsi="宋体" w:eastAsia="宋体"/>
          <w:sz w:val="24"/>
        </w:rPr>
        <w:t>孙秀玲，王立萍，娄山崇，王艳玲等编著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孙秀玲，王立萍，娄山崇，王艳玲等编著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978-7-5160-2771-4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水资源利用-水资源保护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有效解决水资源问题的重要途径是全面贯彻落实科学发展观，落实资源节约与环境保护的基本国策，在进行科学研究水资源形成、循环、分布及其变化规律的基础上，对水资源进行科学的调查、评价、开发、利用、优化配置、管理及保护。水资源评价是对水资源数量、质量...</w:t>
      </w:r>
    </w:p>
    <w:p/>
    <w:p>
      <w:r>
        <w:t>本书出售、求购地址：https://www.jiaokey.com/book/detail/14805486.html</w:t>
      </w:r>
    </w:p>
    <w:p>
      <w:r>
        <w:t>更多相关图书推荐：https://www.jiaokey.com</w:t>
      </w:r>
    </w:p>
    <w:p>
      <w:r>
        <w:t>孙秀玲，王立萍，娄山崇，王艳玲等编著 其他作品：https://www.jiaokey.com/tag/孙秀玲，王立萍，娄山崇，王艳玲等编著.html</w:t>
      </w:r>
    </w:p>
    <w:p>
      <w:r>
        <w:t>关键词搜索：https://www.jiaokey.com/tag/水资源利用-水资源保护.html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