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书名：普通高等学校“十三五”应用型人才培养规划教材·硬件技术系列  计算机维护与维修项目化教程</w:t>
      </w:r>
    </w:p>
    <w:p>
      <w:r>
        <w:t>作者：陈军，孙承庭</w:t>
      </w:r>
    </w:p>
    <w:p>
      <w:r>
        <w:t>出版社：成都：西南交通大学出版社</w:t>
      </w:r>
    </w:p>
    <w:p>
      <w:r>
        <w:t>出版日期：2019.08</w:t>
      </w:r>
    </w:p>
    <w:p>
      <w:r>
        <w:t>总页数：344</w:t>
      </w:r>
    </w:p>
    <w:p>
      <w:r>
        <w:t>更多请访问教客网: www.jiaokey.com</w:t>
      </w:r>
    </w:p>
    <w:p>
      <w:r>
        <w:t>普通高等学校“十三五”应用型人才培养规划教材·硬件技术系列  计算机维护与维修项目化教程 评论地址：https://www.jiaokey.com/book/detail/14794824.html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