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买房法典</w:t>
      </w:r>
    </w:p>
    <w:p>
      <w:r>
        <w:rPr>
          <w:rFonts w:ascii="宋体" w:hAnsi="宋体" w:eastAsia="宋体"/>
          <w:sz w:val="24"/>
        </w:rPr>
        <w:t>高阳,黄维领总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买房法典</w:t>
            </w:r>
          </w:p>
        </w:tc>
      </w:tr>
      <w:tr>
        <w:tc>
          <w:tcPr>
            <w:tcW w:type="dxa" w:w="4320"/>
          </w:tcPr>
          <w:p>
            <w:r>
              <w:t>作者</w:t>
            </w:r>
          </w:p>
        </w:tc>
        <w:tc>
          <w:tcPr>
            <w:tcW w:type="dxa" w:w="4320"/>
          </w:tcPr>
          <w:p>
            <w:r>
              <w:t>高阳,黄维领总</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9787521600377</w:t>
            </w:r>
          </w:p>
        </w:tc>
      </w:tr>
      <w:tr>
        <w:tc>
          <w:tcPr>
            <w:tcW w:type="dxa" w:w="4320"/>
          </w:tcPr>
          <w:p>
            <w:r>
              <w:t>出版日期</w:t>
            </w:r>
          </w:p>
        </w:tc>
        <w:tc>
          <w:tcPr>
            <w:tcW w:type="dxa" w:w="4320"/>
          </w:tcPr>
          <w:p>
            <w:r>
              <w:t>2019-02-01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房地产法-基本知识-中国</w:t>
            </w:r>
          </w:p>
        </w:tc>
      </w:tr>
      <w:tr>
        <w:tc>
          <w:tcPr>
            <w:tcW w:type="dxa" w:w="4320"/>
          </w:tcPr>
          <w:p>
            <w:r>
              <w:t>分类</w:t>
            </w:r>
          </w:p>
        </w:tc>
        <w:tc>
          <w:tcPr>
            <w:tcW w:type="dxa" w:w="4320"/>
          </w:tcPr>
          <w:p>
            <w:r>
              <w:t>土地法</w:t>
            </w:r>
          </w:p>
        </w:tc>
      </w:tr>
    </w:tbl>
    <w:p/>
    <w:p>
      <w:pPr>
        <w:pStyle w:val="Heading1"/>
      </w:pPr>
      <w:r>
        <w:t>图书介绍</w:t>
      </w:r>
    </w:p>
    <w:p>
      <w:r>
        <w:t>房地产建设是国民经济的重要组成部分，房屋亦是中国自古以来百姓不断追求的港湾。随着国家出台一系列政策以鼓励房地产行业的发展，房地产市场如火如荼地进行着，随之而来的房价一路飙升，老百姓也开启了全民购房的热潮，由于很多老百姓法律意识的薄弱，加之房地产行业的专业与复杂，由此带来了大量因无序、无信而产生的房地产纠纷。为了帮助购房者更清晰地理清房地产买卖领域纷繁复杂的法律关系，更加妥善地解决房地产买卖过程中所面临的各种法律问题，本书从商品房篇、二手房篇、业委会篇和参考文书篇这四部分依次为购房者理清思路，结合典型案例、律师点评和法律依据，深入浅出地为购房者阐述了房地产买卖过程中可能遇到的相关法律问题，并且从实用性方面给出了合理建议。希望通过本书中通俗平实地阐述，让购房者可以了解、避免房地产市场中的陷阱，让房屋真正成为每一位购房者温暖幸福的港湾。</w:t>
      </w:r>
    </w:p>
    <w:p/>
    <w:p>
      <w:r>
        <w:t>本书出售、求购地址：https://www.jiaokey.com/book/detail/14784743.html</w:t>
      </w:r>
    </w:p>
    <w:p>
      <w:r>
        <w:t>更多土地法图书推荐：https://www.jiaokey.com</w:t>
      </w:r>
    </w:p>
    <w:p>
      <w:r>
        <w:t>高阳,黄维领总 其他作品：https://www.jiaokey.com/tag/高阳,黄维领总.html</w:t>
      </w:r>
    </w:p>
    <w:p>
      <w:r>
        <w:t>北京：中国法制出版社 出版图书：https://www.jiaokey.com/tag/北京：中国法制出版社.html</w:t>
      </w:r>
    </w:p>
    <w:p>
      <w:r>
        <w:t>关键词搜索：https://www.jiaokey.com/tag/房地产法-基本知识-中国.html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