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徐特立的道德魂与教育论</w:t>
      </w:r>
    </w:p>
    <w:p>
      <w:r>
        <w:rPr>
          <w:rFonts w:ascii="宋体" w:hAnsi="宋体" w:eastAsia="宋体"/>
          <w:sz w:val="24"/>
        </w:rPr>
        <w:t>徐厚道，罗先国主编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徐特立的道德魂与教育论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徐厚道，罗先国主编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7-81031-565-X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徐特立-生平事迹-徐特立-教育思想-文集-教育思想-徐特立-文集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本书出售、求购地址：https://www.jiaokey.com/book/detail/14780180.html</w:t>
      </w:r>
    </w:p>
    <w:p>
      <w:r>
        <w:t>更多相关图书推荐：https://www.jiaokey.com</w:t>
      </w:r>
    </w:p>
    <w:p>
      <w:r>
        <w:t>徐厚道，罗先国主编 其他作品：https://www.jiaokey.com/tag/徐厚道，罗先国主编.html</w:t>
      </w:r>
    </w:p>
    <w:p>
      <w:r>
        <w:t>关键词搜索：https://www.jiaokey.com/tag/徐特立-生平事迹-徐特立-教育思想-文集-教育思想-徐特立-文集.html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