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空荡荡的地球  全球人口下降的冲击＝EMPTY  PLANET</w:t>
      </w:r>
    </w:p>
    <w:p>
      <w:r>
        <w:rPr>
          <w:rFonts w:ascii="宋体" w:hAnsi="宋体" w:eastAsia="宋体"/>
          <w:sz w:val="24"/>
        </w:rPr>
        <w:t>（加）达雷尔·布里克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空荡荡的地球  全球人口下降的冲击＝EMPTY 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（加）达雷尔·布里克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本书出售、求购地址：https://www.jiaokey.com/book/detail/14764929.html</w:t>
      </w:r>
    </w:p>
    <w:p>
      <w:r>
        <w:t>更多相关图书推荐：https://www.jiaokey.com</w:t>
      </w:r>
    </w:p>
    <w:p>
      <w:r>
        <w:t>（加）达雷尔·布里克 其他作品：https://www.jiaokey.com/tag/（加）达雷尔·布里克.html</w:t>
      </w:r>
    </w:p>
    <w:p>
      <w:r>
        <w:t>关键词搜索：https://www.jiaokey.com/tag/空荡荡的地球  全球人口下降的冲击＝EMPTY 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