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  C51编程  第3版  微课版＝MICROCONTROLLER PRINCIPLE AND INTERFACE TECHNOLOGY (C51 PROGRAMMING)</w:t>
      </w:r>
    </w:p>
    <w:p>
      <w:r>
        <w:rPr>
          <w:rFonts w:ascii="宋体" w:hAnsi="宋体" w:eastAsia="宋体"/>
          <w:sz w:val="24"/>
        </w:rPr>
        <w:t>张毅刚主编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  C51编程  第3版  微课版＝MICROCONTROLLER PRINCIPLE AND INTERFACE TECHNOLOGY (C51 PROGRAMMING)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本书出售、求购地址：https://www.jiaokey.com/book/detail/14764913.html</w:t>
      </w:r>
    </w:p>
    <w:p>
      <w:r>
        <w:t>更多相关图书推荐：https://www.jiaokey.com</w:t>
      </w:r>
    </w:p>
    <w:p>
      <w:r>
        <w:t>张毅刚主编 其他作品：https://www.jiaokey.com/tag/张毅刚主编.html</w:t>
      </w:r>
    </w:p>
    <w:p>
      <w:r>
        <w:t>关键词搜索：https://www.jiaokey.com/tag/单片机原理及接口技术  C51编程  第3版  微课版＝MICROCONTROLLER PRINCIPLE AND INTERFACE TECHNOLOGY (C51 PROGRAMMING).html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