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智能化协同无线传感器网络节点定位算法</w:t>
      </w:r>
    </w:p>
    <w:p>
      <w:r>
        <w:rPr>
          <w:rFonts w:ascii="宋体" w:hAnsi="宋体" w:eastAsia="宋体"/>
          <w:sz w:val="24"/>
        </w:rPr>
        <w:t>杨彩著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智能化协同无线传感器网络节点定位算法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本书出售、求购地址：https://www.jiaokey.com/book/detail/14764605.html</w:t>
      </w:r>
    </w:p>
    <w:p>
      <w:r>
        <w:t>更多相关图书推荐：https://www.jiaokey.com</w:t>
      </w:r>
    </w:p>
    <w:p>
      <w:r>
        <w:t>杨彩著 其他作品：https://www.jiaokey.com/tag/杨彩著.html</w:t>
      </w:r>
    </w:p>
    <w:p>
      <w:r>
        <w:t>关键词搜索：https://www.jiaokey.com/tag/智能化协同无线传感器网络节点定位算法.html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