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班主任工作原理与策略</w:t>
      </w:r>
    </w:p>
    <w:p>
      <w:r>
        <w:rPr>
          <w:rFonts w:ascii="宋体" w:hAnsi="宋体" w:eastAsia="宋体"/>
          <w:sz w:val="24"/>
        </w:rPr>
        <w:t>薛晓阳，蔡澄，申卫革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班主任工作原理与策略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薛晓阳，蔡澄，申卫革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镇江:江苏大学出版社,2020.06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本书出售、求购地址：https://www.jiaokey.com/book/detail/14761643.html</w:t>
      </w:r>
    </w:p>
    <w:p>
      <w:r>
        <w:t>更多相关图书推荐：https://www.jiaokey.com</w:t>
      </w:r>
    </w:p>
    <w:p>
      <w:r>
        <w:t>薛晓阳，蔡澄，申卫革 其他作品：https://www.jiaokey.com/tag/薛晓阳，蔡澄，申卫革.html</w:t>
      </w:r>
    </w:p>
    <w:p>
      <w:r>
        <w:t>镇江:江苏大学出版社,2020.06 出版图书：https://www.jiaokey.com/tag/镇江:江苏大学出版社,2020.06.html</w:t>
      </w:r>
    </w:p>
    <w:p>
      <w:r>
        <w:t>关键词搜索：https://www.jiaokey.com/tag/中小学-班主任工作.html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