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卫星遥感应用学与高分辨率遥感应用系统设计概论</w:t>
      </w:r>
    </w:p>
    <w:p>
      <w:r>
        <w:rPr>
          <w:rFonts w:ascii="宋体" w:hAnsi="宋体" w:eastAsia="宋体"/>
          <w:sz w:val="24"/>
        </w:rPr>
        <w:t>顾行发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卫星遥感应用学与高分辨率遥感应用系统设计概论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本书出售、求购地址：https://www.jiaokey.com/book/detail/14759611.html</w:t>
      </w:r>
    </w:p>
    <w:p>
      <w:r>
        <w:t>更多相关图书推荐：https://www.jiaokey.com</w:t>
      </w:r>
    </w:p>
    <w:p>
      <w:r>
        <w:t>顾行发 其他作品：https://www.jiaokey.com/tag/顾行发.html</w:t>
      </w:r>
    </w:p>
    <w:p>
      <w:r>
        <w:t>关键词搜索：https://www.jiaokey.com/tag/卫星遥感应用学与高分辨率遥感应用系统设计概论.html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