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巴比龙</w:t>
      </w:r>
    </w:p>
    <w:p>
      <w:r>
        <w:rPr>
          <w:rFonts w:ascii="宋体" w:hAnsi="宋体" w:eastAsia="宋体"/>
          <w:sz w:val="24"/>
        </w:rPr>
        <w:t>（法）昂利·沙里叶著；木子昂译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（法）昂利·沙里叶著；木子昂译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本书出售、求购地址：https://www.jiaokey.com/book/detail/14758353.html</w:t>
      </w:r>
    </w:p>
    <w:p>
      <w:r>
        <w:t>更多相关图书推荐：https://www.jiaokey.com</w:t>
      </w:r>
    </w:p>
    <w:p>
      <w:r>
        <w:t>（法）昂利·沙里叶著；木子昂译 其他作品：https://www.jiaokey.com/tag/（法）昂利·沙里叶著；木子昂译.html</w:t>
      </w:r>
    </w:p>
    <w:p>
      <w:r>
        <w:t>文化发展出版社,2020.06 出版图书：https://www.jiaokey.com/tag/文化发展出版社,2020.06.html</w:t>
      </w:r>
    </w:p>
    <w:p>
      <w:r>
        <w:t>关键词搜索：https://www.jiaokey.com/tag/自传小说-法国-现代.html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