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人人都该懂的互联网思维</w:t>
      </w:r>
    </w:p>
    <w:p>
      <w:r>
        <w:rPr>
          <w:rFonts w:ascii="宋体" w:hAnsi="宋体" w:eastAsia="宋体"/>
          <w:sz w:val="24"/>
        </w:rPr>
        <w:t>（阿根廷）伯纳多·A.胡伯曼（BernardoA.Hubernan）著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人人都该懂的互联网思维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（阿根廷）伯纳多·A.胡伯曼（BernardoA.Hubernan）著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郑州:河南科学技术出版社,2020.04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本书出售、求购地址：https://www.jiaokey.com/book/detail/14755367.html</w:t>
      </w:r>
    </w:p>
    <w:p>
      <w:r>
        <w:t>更多相关图书推荐：https://www.jiaokey.com</w:t>
      </w:r>
    </w:p>
    <w:p>
      <w:r>
        <w:t>（阿根廷）伯纳多·A.胡伯曼（BernardoA.Hubernan）著 其他作品：https://www.jiaokey.com/tag/（阿根廷）伯纳多·A.胡伯曼（BernardoA.Hubernan）著.html</w:t>
      </w:r>
    </w:p>
    <w:p>
      <w:r>
        <w:t>郑州:河南科学技术出版社,2020.04 出版图书：https://www.jiaokey.com/tag/郑州:河南科学技术出版社,2020.04.html</w:t>
      </w:r>
    </w:p>
    <w:p>
      <w:r>
        <w:t>关键词搜索：https://www.jiaokey.com/tag/互联网络-普及读物.html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