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书名：中国能源市场结构及其调整效应与定价权研究</w:t>
      </w:r>
    </w:p>
    <w:p>
      <w:r>
        <w:t>作者：方建春，臧微著</w:t>
      </w:r>
    </w:p>
    <w:p>
      <w:r>
        <w:t>出版社：</w:t>
      </w:r>
    </w:p>
    <w:p>
      <w:r>
        <w:t>出版日期：2017.06</w:t>
      </w:r>
    </w:p>
    <w:p>
      <w:r>
        <w:t>总页数：143</w:t>
      </w:r>
    </w:p>
    <w:p>
      <w:r>
        <w:t>更多请访问教客网: www.jiaokey.com</w:t>
      </w:r>
    </w:p>
    <w:p>
      <w:r>
        <w:t>中国能源市场结构及其调整效应与定价权研究 评论地址：https://www.jiaokey.com/book/detail/14749926.html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