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云雀与少年</w:t>
      </w:r>
    </w:p>
    <w:p>
      <w:r>
        <w:rPr>
          <w:rFonts w:ascii="宋体" w:hAnsi="宋体" w:eastAsia="宋体"/>
          <w:sz w:val="24"/>
        </w:rPr>
        <w:t>刘诗哲责编；吕越平译者；（英）希拉瑞·麦凯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云雀与少年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刘诗哲责编；吕越平译者；（英）希拉瑞·麦凯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本书出售、求购地址：https://www.jiaokey.com/book/detail/14748267.html</w:t>
      </w:r>
    </w:p>
    <w:p>
      <w:r>
        <w:t>更多相关图书推荐：https://www.jiaokey.com</w:t>
      </w:r>
    </w:p>
    <w:p>
      <w:r>
        <w:t>刘诗哲责编；吕越平译者；（英）希拉瑞·麦凯 其他作品：https://www.jiaokey.com/tag/刘诗哲责编；吕越平译者；（英）希拉瑞·麦凯.html</w:t>
      </w:r>
    </w:p>
    <w:p>
      <w:r>
        <w:t>长沙:湖南文艺出版社,2020.02 出版图书：https://www.jiaokey.com/tag/长沙:湖南文艺出版社,2020.02.html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