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我们都曾受过伤  却有了更好的人生  如何从童年创伤中复原？</w:t>
      </w:r>
    </w:p>
    <w:p>
      <w:r>
        <w:rPr>
          <w:rFonts w:ascii="宋体" w:hAnsi="宋体" w:eastAsia="宋体"/>
          <w:sz w:val="24"/>
        </w:rPr>
        <w:t>（美）梅格·杰伊著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我们都曾受过伤  却有了更好的人生  如何从童年创伤中复原？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（美）梅格·杰伊著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本书出售、求购地址：https://www.jiaokey.com/book/detail/14748132.html</w:t>
      </w:r>
    </w:p>
    <w:p>
      <w:r>
        <w:t>更多相关图书推荐：https://www.jiaokey.com</w:t>
      </w:r>
    </w:p>
    <w:p>
      <w:r>
        <w:t>（美）梅格·杰伊著 其他作品：https://www.jiaokey.com/tag/（美）梅格·杰伊著.html</w:t>
      </w:r>
    </w:p>
    <w:p>
      <w:r>
        <w:t>关键词搜索：https://www.jiaokey.com/tag/我们都曾受过伤  却有了更好的人生  如何从童年创伤中复原？.html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