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智能电网标准：规范、需求与技术</w:t>
      </w:r>
    </w:p>
    <w:p>
      <w:r>
        <w:rPr>
          <w:rFonts w:ascii="宋体" w:hAnsi="宋体" w:eastAsia="宋体"/>
          <w:sz w:val="24"/>
        </w:rPr>
        <w:t>（日本）佐藤拓郎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智能电网标准：规范、需求与技术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（日本）佐藤拓郎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本书出售、求购地址：https://www.jiaokey.com/book/detail/14747210.html</w:t>
      </w:r>
    </w:p>
    <w:p>
      <w:r>
        <w:t>更多相关图书推荐：https://www.jiaokey.com</w:t>
      </w:r>
    </w:p>
    <w:p>
      <w:r>
        <w:t>（日本）佐藤拓郎 其他作品：https://www.jiaokey.com/tag/（日本）佐藤拓郎.html</w:t>
      </w:r>
    </w:p>
    <w:p>
      <w:r>
        <w:t>关键词搜索：https://www.jiaokey.com/tag/智能电网标准：规范、需求与技术.html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