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当代国际水彩名家创作与品鉴  1=THE TREASURE OF WATERCOLOR MASTERS Ⅰ</w:t>
      </w:r>
    </w:p>
    <w:p>
      <w:r>
        <w:rPr>
          <w:rFonts w:ascii="宋体" w:hAnsi="宋体" w:eastAsia="宋体"/>
          <w:sz w:val="24"/>
        </w:rPr>
        <w:t>国际水彩画协会（IWS）编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当代国际水彩名家创作与品鉴  1=THE TREASURE OF WATERCOLOR MASTERS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国际水彩画协会（IWS）编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本书出售、求购地址：https://www.jiaokey.com/book/detail/14742106.html</w:t>
      </w:r>
    </w:p>
    <w:p>
      <w:r>
        <w:t>更多相关图书推荐：https://www.jiaokey.com</w:t>
      </w:r>
    </w:p>
    <w:p>
      <w:r>
        <w:t>国际水彩画协会（IWS）编 其他作品：https://www.jiaokey.com/tag/国际水彩画协会（IWS）编.html</w:t>
      </w:r>
    </w:p>
    <w:p>
      <w:r>
        <w:t>关键词搜索：https://www.jiaokey.com/tag/当代国际水彩名家创作与品鉴  1=THE TREASURE OF WATERCOLOR MASTERS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