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拜占庭的新生  从拉丁世界到东方帝国=BYZANTIUM  THE  EARLY  CENTURIES</w:t>
      </w:r>
    </w:p>
    <w:p>
      <w:r>
        <w:rPr>
          <w:rFonts w:ascii="宋体" w:hAnsi="宋体" w:eastAsia="宋体"/>
          <w:sz w:val="24"/>
        </w:rPr>
        <w:t>（英）约翰·朱利叶斯·诺里奇著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拜占庭的新生  从拉丁世界到东方帝国=BYZANTIUM  THE  EARLY 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（英）约翰·朱利叶斯·诺里奇著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本书出售、求购地址：https://www.jiaokey.com/book/detail/14735946.html</w:t>
      </w:r>
    </w:p>
    <w:p>
      <w:r>
        <w:t>更多相关图书推荐：https://www.jiaokey.com</w:t>
      </w:r>
    </w:p>
    <w:p>
      <w:r>
        <w:t>（英）约翰·朱利叶斯·诺里奇著 其他作品：https://www.jiaokey.com/tag/（英）约翰·朱利叶斯·诺里奇著.html</w:t>
      </w:r>
    </w:p>
    <w:p>
      <w:r>
        <w:t>关键词搜索：https://www.jiaokey.com/tag/拜占庭的新生  从拉丁世界到东方帝国=BYZANTIUM  THE  EARLY 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