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光子-离子协合催化材料活化油节能减废研究</w:t>
      </w:r>
    </w:p>
    <w:p>
      <w:r>
        <w:rPr>
          <w:rFonts w:ascii="宋体" w:hAnsi="宋体" w:eastAsia="宋体"/>
          <w:sz w:val="24"/>
        </w:rPr>
        <w:t>黄丽容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光子-离子协合催化材料活化油节能减废研究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本书出售、求购地址：https://www.jiaokey.com/book/detail/14735528.html</w:t>
      </w:r>
    </w:p>
    <w:p>
      <w:r>
        <w:t>更多相关图书推荐：https://www.jiaokey.com</w:t>
      </w:r>
    </w:p>
    <w:p>
      <w:r>
        <w:t>黄丽容 其他作品：https://www.jiaokey.com/tag/黄丽容.html</w:t>
      </w:r>
    </w:p>
    <w:p>
      <w:r>
        <w:t>关键词搜索：https://www.jiaokey.com/tag/光子-离子协合催化材料活化油节能减废研究.html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