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超级AI时代的人类命运  34个你必须掌握的未来生存法则</w:t>
      </w:r>
    </w:p>
    <w:p>
      <w:r>
        <w:rPr>
          <w:rFonts w:ascii="宋体" w:hAnsi="宋体" w:eastAsia="宋体"/>
          <w:sz w:val="24"/>
        </w:rPr>
        <w:t>（日）落合阳一著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超级AI时代的人类命运  34个你必须掌握的未来生存法则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（日）落合阳一著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本书出售、求购地址：https://www.jiaokey.com/book/detail/14735163.html</w:t>
      </w:r>
    </w:p>
    <w:p>
      <w:r>
        <w:t>更多相关图书推荐：https://www.jiaokey.com</w:t>
      </w:r>
    </w:p>
    <w:p>
      <w:r>
        <w:t>（日）落合阳一著 其他作品：https://www.jiaokey.com/tag/（日）落合阳一著.html</w:t>
      </w:r>
    </w:p>
    <w:p>
      <w:r>
        <w:t>关键词搜索：https://www.jiaokey.com/tag/超级AI时代的人类命运  34个你必须掌握的未来生存法则.html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