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蓝色阁楼寻梦</w:t>
      </w:r>
    </w:p>
    <w:p>
      <w:r>
        <w:rPr>
          <w:rFonts w:ascii="宋体" w:hAnsi="宋体" w:eastAsia="宋体"/>
          <w:sz w:val="24"/>
        </w:rPr>
        <w:t>李倩倩，欧阳佳子责任编辑；陆象淦译；（罗马尼亚）阿德里亚娜·毕特尔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蓝色阁楼寻梦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李倩倩，欧阳佳子责任编辑；陆象淦译；（罗马尼亚）阿德里亚娜·毕特尔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本书出售、求购地址：https://www.jiaokey.com/book/detail/14731126.html</w:t>
      </w:r>
    </w:p>
    <w:p>
      <w:r>
        <w:t>更多相关图书推荐：https://www.jiaokey.com</w:t>
      </w:r>
    </w:p>
    <w:p>
      <w:r>
        <w:t>李倩倩，欧阳佳子责任编辑；陆象淦译；（罗马尼亚）阿德里亚娜·毕特尔 其他作品：https://www.jiaokey.com/tag/李倩倩，欧阳佳子责任编辑；陆象淦译；（罗马尼亚）阿德里亚娜·毕特尔.html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关键词搜索：https://www.jiaokey.com/tag/蓝色阁楼寻梦.html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