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鼻子都知道</w:t>
      </w:r>
    </w:p>
    <w:p>
      <w:r>
        <w:rPr>
          <w:rFonts w:ascii="宋体" w:hAnsi="宋体" w:eastAsia="宋体"/>
          <w:sz w:val="24"/>
        </w:rPr>
        <w:t>（美）埃伦·韦斯文；（美）玛戈·卢卡斯图；邓熠译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鼻子都知道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（美）埃伦·韦斯文；（美）玛戈·卢卡斯图；邓熠译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本书出售、求购地址：https://www.jiaokey.com/book/detail/14726970.html</w:t>
      </w:r>
    </w:p>
    <w:p>
      <w:r>
        <w:t>更多相关图书推荐：https://www.jiaokey.com</w:t>
      </w:r>
    </w:p>
    <w:p>
      <w:r>
        <w:t>（美）埃伦·韦斯文；（美）玛戈·卢卡斯图；邓熠译 其他作品：https://www.jiaokey.com/tag/（美）埃伦·韦斯文；（美）玛戈·卢卡斯图；邓熠译.html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鼻子都知道.html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