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这是谁的家？</w:t>
      </w:r>
    </w:p>
    <w:p>
      <w:r>
        <w:rPr>
          <w:rFonts w:ascii="宋体" w:hAnsi="宋体" w:eastAsia="宋体"/>
          <w:sz w:val="24"/>
        </w:rPr>
        <w:t>任战，高亮节责任编辑；刘宣谷译；（英）马格纳斯·维特曼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任战，高亮节责任编辑；刘宣谷译；（英）马格纳斯·维特曼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本书出售、求购地址：https://www.jiaokey.com/book/detail/14726657.html</w:t>
      </w:r>
    </w:p>
    <w:p>
      <w:r>
        <w:t>更多相关图书推荐：https://www.jiaokey.com</w:t>
      </w:r>
    </w:p>
    <w:p>
      <w:r>
        <w:t>任战，高亮节责任编辑；刘宣谷译；（英）马格纳斯·维特曼 其他作品：https://www.jiaokey.com/tag/任战，高亮节责任编辑；刘宣谷译；（英）马格纳斯·维特曼.html</w:t>
      </w:r>
    </w:p>
    <w:p>
      <w:r>
        <w:t>上海:上海文化出版社,2019.08 出版图书：https://www.jiaokey.com/tag/上海:上海文化出版社,2019.08.html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