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生命科学发明在欧洲的保护和执法：在欧洲专利公约和欧盟法的框架下  原书第2版</w:t>
      </w:r>
    </w:p>
    <w:p>
      <w:r>
        <w:rPr>
          <w:rFonts w:ascii="宋体" w:hAnsi="宋体" w:eastAsia="宋体"/>
          <w:sz w:val="24"/>
        </w:rPr>
        <w:t>（德）佛朗茨-约瑟夫·席默（Franz-Josef Zimmer）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生命科学发明在欧洲的保护和执法：在欧洲专利公约和欧盟法的框架下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（德）佛朗茨-约瑟夫·席默（Franz-Josef Zimmer）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本书出售、求购地址：https://www.jiaokey.com/book/detail/14726377.html</w:t>
      </w:r>
    </w:p>
    <w:p>
      <w:r>
        <w:t>更多相关图书推荐：https://www.jiaokey.com</w:t>
      </w:r>
    </w:p>
    <w:p>
      <w:r>
        <w:t>（德）佛朗茨-约瑟夫·席默（Franz-Josef Zimmer） 其他作品：https://www.jiaokey.com/tag/（德）佛朗茨-约瑟夫·席默（Franz-Josef Zimmer）.html</w:t>
      </w:r>
    </w:p>
    <w:p>
      <w:r>
        <w:t>关键词搜索：https://www.jiaokey.com/tag/生命科学发明在欧洲的保护和执法：在欧洲专利公约和欧盟法的框架下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