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舰船结构爆炸毁伤分析数值仿真与试验</w:t>
      </w:r>
    </w:p>
    <w:p>
      <w:r>
        <w:rPr>
          <w:rFonts w:ascii="宋体" w:hAnsi="宋体" w:eastAsia="宋体"/>
          <w:sz w:val="24"/>
        </w:rPr>
        <w:t>吴卫国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舰船结构爆炸毁伤分析数值仿真与试验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本书出售、求购地址：https://www.jiaokey.com/book/detail/14725147.html</w:t>
      </w:r>
    </w:p>
    <w:p>
      <w:r>
        <w:t>更多相关图书推荐：https://www.jiaokey.com</w:t>
      </w:r>
    </w:p>
    <w:p>
      <w:r>
        <w:t>吴卫国 其他作品：https://www.jiaokey.com/tag/吴卫国.html</w:t>
      </w:r>
    </w:p>
    <w:p>
      <w:r>
        <w:t>关键词搜索：https://www.jiaokey.com/tag/舰船结构爆炸毁伤分析数值仿真与试验.html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