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乌鸦女孩</w:t>
      </w:r>
    </w:p>
    <w:p>
      <w:r>
        <w:rPr>
          <w:rFonts w:ascii="宋体" w:hAnsi="宋体" w:eastAsia="宋体"/>
          <w:sz w:val="24"/>
        </w:rPr>
        <w:t>（瑞典）埃里克·爱克斯尔·桑恩德著，;车家媛， 鲁锡华译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（瑞典）埃里克·爱克斯尔·桑恩德著，;车家媛， 鲁锡华译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本书出售、求购地址：https://www.jiaokey.com/book/detail/14724386.html</w:t>
      </w:r>
    </w:p>
    <w:p>
      <w:r>
        <w:t>更多相关图书推荐：https://www.jiaokey.com</w:t>
      </w:r>
    </w:p>
    <w:p>
      <w:r>
        <w:t>（瑞典）埃里克·爱克斯尔·桑恩德著，;车家媛， 鲁锡华译 其他作品：https://www.jiaokey.com/tag/（瑞典）埃里克·爱克斯尔·桑恩德著，;车家媛， 鲁锡华译.html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关键词搜索：https://www.jiaokey.com/tag/乌鸦女孩.html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