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面部重建手术图解</w:t>
      </w:r>
    </w:p>
    <w:p>
      <w:r>
        <w:rPr>
          <w:rFonts w:ascii="宋体" w:hAnsi="宋体" w:eastAsia="宋体"/>
          <w:sz w:val="24"/>
        </w:rPr>
        <w:t>陶俊责任编辑；李圣利，程飚译；（德国）Hilko Weerda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面部重建手术图解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陶俊责任编辑；李圣利，程飚译；（德国）Hilko Weerda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本书出售、求购地址：https://www.jiaokey.com/book/detail/14724384.html</w:t>
      </w:r>
    </w:p>
    <w:p>
      <w:r>
        <w:t>更多相关图书推荐：https://www.jiaokey.com</w:t>
      </w:r>
    </w:p>
    <w:p>
      <w:r>
        <w:t>陶俊责任编辑；李圣利，程飚译；（德国）Hilko Weerda 其他作品：https://www.jiaokey.com/tag/陶俊责任编辑；李圣利，程飚译；（德国）Hilko Weerda.html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关键词搜索：https://www.jiaokey.com/tag/面部重建手术图解.html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