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三只闹腾的小狐狸</w:t>
      </w:r>
    </w:p>
    <w:p>
      <w:r>
        <w:rPr>
          <w:rFonts w:ascii="宋体" w:hAnsi="宋体" w:eastAsia="宋体"/>
          <w:sz w:val="24"/>
        </w:rPr>
        <w:t>埃米·赫斯本德，秦心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三只闹腾的小狐狸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埃米·赫斯本德，秦心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本书出售、求购地址：https://www.jiaokey.com/book/detail/14720682.html</w:t>
      </w:r>
    </w:p>
    <w:p>
      <w:r>
        <w:t>更多相关图书推荐：https://www.jiaokey.com</w:t>
      </w:r>
    </w:p>
    <w:p>
      <w:r>
        <w:t>埃米·赫斯本德，秦心 其他作品：https://www.jiaokey.com/tag/埃米·赫斯本德，秦心.html</w:t>
      </w:r>
    </w:p>
    <w:p>
      <w:r>
        <w:t>汕头:汕头大学出版社,2015.01 出版图书：https://www.jiaokey.com/tag/汕头:汕头大学出版社,2015.01.html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