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石油普查水文地质问题</w:t>
      </w:r>
    </w:p>
    <w:p>
      <w:r>
        <w:rPr>
          <w:rFonts w:ascii="宋体" w:hAnsi="宋体" w:eastAsia="宋体"/>
          <w:sz w:val="24"/>
        </w:rPr>
        <w:t>（苏）古列维奇，М.С.主编；吴光输译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石油普查水文地质问题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（苏）古列维奇，М.С.主编；吴光输译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本书出售、求购地址：https://www.jiaokey.com/book/detail/14719367.html</w:t>
      </w:r>
    </w:p>
    <w:p>
      <w:r>
        <w:t>更多相关图书推荐：https://www.jiaokey.com</w:t>
      </w:r>
    </w:p>
    <w:p>
      <w:r>
        <w:t>（苏）古列维奇，М.С.主编；吴光输译 其他作品：https://www.jiaokey.com/tag/（苏）古列维奇，М.С.主编；吴光输译.html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关键词搜索：https://www.jiaokey.com/tag/石油普查水文地质问题.html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