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成像卫星自主任务规划方法及其应用</w:t>
      </w:r>
    </w:p>
    <w:p>
      <w:r>
        <w:rPr>
          <w:rFonts w:ascii="宋体" w:hAnsi="宋体" w:eastAsia="宋体"/>
          <w:sz w:val="24"/>
        </w:rPr>
        <w:t>陈英武，贺仁杰，邢立宁，义余江著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成像卫星自主任务规划方法及其应用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陈英武，贺仁杰，邢立宁，义余江著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本书出售、求购地址：https://www.jiaokey.com/book/detail/14718354.html</w:t>
      </w:r>
    </w:p>
    <w:p>
      <w:r>
        <w:t>更多相关图书推荐：https://www.jiaokey.com</w:t>
      </w:r>
    </w:p>
    <w:p>
      <w:r>
        <w:t>陈英武，贺仁杰，邢立宁，义余江著 其他作品：https://www.jiaokey.com/tag/陈英武，贺仁杰，邢立宁，义余江著.html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关键词搜索：https://www.jiaokey.com/tag/成像卫星自主任务规划方法及其应用.html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