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超级参与者</w:t>
      </w:r>
    </w:p>
    <w:p>
      <w:r>
        <w:rPr>
          <w:rFonts w:ascii="宋体" w:hAnsi="宋体" w:eastAsia="宋体"/>
          <w:sz w:val="24"/>
        </w:rPr>
        <w:t>王金强责编；赵磊译者；（澳）杰里米·海曼斯，（英）亨利·蒂姆斯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超级参与者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王金强责编；赵磊译者；（澳）杰里米·海曼斯，（英）亨利·蒂姆斯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本书出售、求购地址：https://www.jiaokey.com/book/detail/14717995.html</w:t>
      </w:r>
    </w:p>
    <w:p>
      <w:r>
        <w:t>更多相关图书推荐：https://www.jiaokey.com</w:t>
      </w:r>
    </w:p>
    <w:p>
      <w:r>
        <w:t>王金强责编；赵磊译者；（澳）杰里米·海曼斯，（英）亨利·蒂姆斯 其他作品：https://www.jiaokey.com/tag/王金强责编；赵磊译者；（澳）杰里米·海曼斯，（英）亨利·蒂姆斯.html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关键词搜索：https://www.jiaokey.com/tag/超级参与者.html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