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精神疾病的诊断和治疗</w:t>
      </w:r>
    </w:p>
    <w:p>
      <w:r>
        <w:rPr>
          <w:rFonts w:ascii="宋体" w:hAnsi="宋体" w:eastAsia="宋体"/>
          <w:sz w:val="24"/>
        </w:rPr>
        <w:t>王水轮，瞿胜，彭亮编者；张楠，朱萌责编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王水轮，瞿胜，彭亮编者；张楠，朱萌责编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本书出售、求购地址：https://www.jiaokey.com/book/detail/14713704.html</w:t>
      </w:r>
    </w:p>
    <w:p>
      <w:r>
        <w:t>更多相关图书推荐：https://www.jiaokey.com</w:t>
      </w:r>
    </w:p>
    <w:p>
      <w:r>
        <w:t>王水轮，瞿胜，彭亮编者；张楠，朱萌责编 其他作品：https://www.jiaokey.com/tag/王水轮，瞿胜，彭亮编者；张楠，朱萌责编.html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关键词搜索：https://www.jiaokey.com/tag/精神疾病的诊断和治疗.html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