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健康中国背景下化解医疗纠纷的法治对策研究</w:t>
      </w:r>
    </w:p>
    <w:p>
      <w:r>
        <w:rPr>
          <w:rFonts w:ascii="宋体" w:hAnsi="宋体" w:eastAsia="宋体"/>
          <w:sz w:val="24"/>
        </w:rPr>
        <w:t>张新华张克山王海波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健康中国背景下化解医疗纠纷的法治对策研究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张新华张克山王海波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9787210119104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医疗纠纷-处理-研究-中国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行政法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的研究对象是医疗纠纷，通过分析医疗纠纷的成因，现行法律处理机制存在的不足，探寻出解决医疗纠纷的有效路径，使医患双方之间的矛盾冲突得到有效解决。本书在建康中国的背景下，提出以“柔性方式”破解医患困境的法治对策，形成多元主体共建共治共享治理格局，丰富了社会治理理论。</w:t>
      </w:r>
    </w:p>
    <w:p/>
    <w:p>
      <w:r>
        <w:t>本书出售、求购地址：https://www.jiaokey.com/book/detail/14713113.html</w:t>
      </w:r>
    </w:p>
    <w:p>
      <w:r>
        <w:t>更多行政法图书推荐：https://www.jiaokey.com</w:t>
      </w:r>
    </w:p>
    <w:p>
      <w:r>
        <w:t>张新华张克山王海波 其他作品：https://www.jiaokey.com/tag/张新华张克山王海波.html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关键词搜索：https://www.jiaokey.com/tag/医疗纠纷-处理-研究-中国.html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