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书名：中国文化崛起的战略研究  从“十三五”到2049</w:t>
      </w:r>
    </w:p>
    <w:p>
      <w:r>
        <w:t>作者：李波</w:t>
      </w:r>
    </w:p>
    <w:p>
      <w:r>
        <w:t>出版社：</w:t>
      </w:r>
    </w:p>
    <w:p>
      <w:r>
        <w:t>出版日期：2019.11</w:t>
      </w:r>
    </w:p>
    <w:p>
      <w:r>
        <w:t>总页数：155</w:t>
      </w:r>
    </w:p>
    <w:p>
      <w:r>
        <w:t>更多请访问教客网: www.jiaokey.com</w:t>
      </w:r>
    </w:p>
    <w:p>
      <w:r>
        <w:t>中国文化崛起的战略研究  从“十三五”到2049 评论地址：https://www.jiaokey.com/book/detail/14712773.html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