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刑事诉讼法实施问题与对策研究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刑事诉讼法实施问题与对策研究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本书出售、求购地址：https://www.jiaokey.com/book/detail/14712747.html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关键词搜索：https://www.jiaokey.com/tag/刑事诉讼法实施问题与对策研究.html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