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美丽山西：第五届小幅水彩画写生作品展作品集</w:t>
      </w:r>
    </w:p>
    <w:p>
      <w:r>
        <w:rPr>
          <w:rFonts w:ascii="宋体" w:hAnsi="宋体" w:eastAsia="宋体"/>
          <w:sz w:val="24"/>
        </w:rPr>
        <w:t>陆贤能，庞宏亮主编；刘长有，宫来祥副主编；吴玉文，马俊，赵华双执行主编；藏五一编委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美丽山西：第五届小幅水彩画写生作品展作品集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陆贤能，庞宏亮主编；刘长有，宫来祥副主编；吴玉文，马俊，赵华双执行主编；藏五一编委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本书出售、求购地址：https://www.jiaokey.com/book/detail/14712558.html</w:t>
      </w:r>
    </w:p>
    <w:p>
      <w:r>
        <w:t>更多相关图书推荐：https://www.jiaokey.com</w:t>
      </w:r>
    </w:p>
    <w:p>
      <w:r>
        <w:t>陆贤能，庞宏亮主编；刘长有，宫来祥副主编；吴玉文，马俊，赵华双执行主编；藏五一编委 其他作品：https://www.jiaokey.com/tag/陆贤能，庞宏亮主编；刘长有，宫来祥副主编；吴玉文，马俊，赵华双执行主编；藏五一编委.html</w:t>
      </w:r>
    </w:p>
    <w:p>
      <w:r>
        <w:t>关键词搜索：https://www.jiaokey.com/tag/美丽山西：第五届小幅水彩画写生作品展作品集.html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