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意林小小姐欢乐联盟系列  千金当道  4</w:t>
      </w:r>
    </w:p>
    <w:p>
      <w:r>
        <w:rPr>
          <w:rFonts w:ascii="宋体" w:hAnsi="宋体" w:eastAsia="宋体"/>
          <w:sz w:val="24"/>
        </w:rPr>
        <w:t>吴强，王婷，吴宛泽责任编辑；（中国）沈君野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意林小小姐欢乐联盟系列  千金当道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吴强，王婷，吴宛泽责任编辑；（中国）沈君野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本书出售、求购地址：https://www.jiaokey.com/book/detail/14711853.html</w:t>
      </w:r>
    </w:p>
    <w:p>
      <w:r>
        <w:t>更多相关图书推荐：https://www.jiaokey.com</w:t>
      </w:r>
    </w:p>
    <w:p>
      <w:r>
        <w:t>吴强，王婷，吴宛泽责任编辑；（中国）沈君野 其他作品：https://www.jiaokey.com/tag/吴强，王婷，吴宛泽责任编辑；（中国）沈君野.html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关键词搜索：https://www.jiaokey.com/tag/意林小小姐欢乐联盟系列  千金当道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