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中国钢琴艺术的理论探究与创新发展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中国钢琴艺术的理论探究与创新发展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本书出售、求购地址：https://www.jiaokey.com/book/detail/14710819.html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关键词搜索：https://www.jiaokey.com/tag/中国钢琴艺术的理论探究与创新发展.html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